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32AB" w14:textId="1FE783BB" w:rsidR="009D71F0" w:rsidRDefault="003920D4" w:rsidP="009D71F0">
      <w:pPr>
        <w:spacing w:after="0" w:line="240" w:lineRule="auto"/>
        <w:jc w:val="center"/>
        <w:rPr>
          <w:b/>
          <w:bCs/>
          <w:sz w:val="36"/>
          <w:szCs w:val="36"/>
        </w:rPr>
      </w:pPr>
      <w:r>
        <w:rPr>
          <w:noProof/>
        </w:rPr>
        <w:drawing>
          <wp:anchor distT="0" distB="0" distL="114300" distR="114300" simplePos="0" relativeHeight="251659264" behindDoc="0" locked="0" layoutInCell="1" allowOverlap="1" wp14:anchorId="0FB572E1" wp14:editId="5369603E">
            <wp:simplePos x="0" y="0"/>
            <wp:positionH relativeFrom="margin">
              <wp:align>center</wp:align>
            </wp:positionH>
            <wp:positionV relativeFrom="paragraph">
              <wp:posOffset>8255</wp:posOffset>
            </wp:positionV>
            <wp:extent cx="1562100" cy="1561050"/>
            <wp:effectExtent l="0" t="0" r="0" b="1270"/>
            <wp:wrapNone/>
            <wp:docPr id="1578559523" name="Picture 1578559523" descr="A pink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12445" name="Picture 1" descr="A pink circle with black text&#10;&#10;Description automatically generated"/>
                    <pic:cNvPicPr/>
                  </pic:nvPicPr>
                  <pic:blipFill rotWithShape="1">
                    <a:blip r:embed="rId7" cstate="print">
                      <a:extLst>
                        <a:ext uri="{28A0092B-C50C-407E-A947-70E740481C1C}">
                          <a14:useLocalDpi xmlns:a14="http://schemas.microsoft.com/office/drawing/2010/main" val="0"/>
                        </a:ext>
                      </a:extLst>
                    </a:blip>
                    <a:srcRect l="12873" t="10537" r="11770" b="10877"/>
                    <a:stretch/>
                  </pic:blipFill>
                  <pic:spPr bwMode="auto">
                    <a:xfrm>
                      <a:off x="0" y="0"/>
                      <a:ext cx="1562100" cy="156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4098C" w14:textId="77777777" w:rsidR="003920D4" w:rsidRDefault="003920D4" w:rsidP="004B0FA7">
      <w:pPr>
        <w:spacing w:after="0" w:line="240" w:lineRule="auto"/>
        <w:jc w:val="center"/>
        <w:rPr>
          <w:b/>
          <w:bCs/>
          <w:sz w:val="36"/>
          <w:szCs w:val="36"/>
        </w:rPr>
      </w:pPr>
    </w:p>
    <w:p w14:paraId="247F6F0A" w14:textId="77777777" w:rsidR="003920D4" w:rsidRDefault="003920D4" w:rsidP="004B0FA7">
      <w:pPr>
        <w:spacing w:after="0" w:line="240" w:lineRule="auto"/>
        <w:jc w:val="center"/>
        <w:rPr>
          <w:b/>
          <w:bCs/>
          <w:sz w:val="36"/>
          <w:szCs w:val="36"/>
        </w:rPr>
      </w:pPr>
    </w:p>
    <w:p w14:paraId="1CE5E2A4" w14:textId="77777777" w:rsidR="003920D4" w:rsidRDefault="003920D4" w:rsidP="004B0FA7">
      <w:pPr>
        <w:spacing w:after="0" w:line="240" w:lineRule="auto"/>
        <w:jc w:val="center"/>
        <w:rPr>
          <w:b/>
          <w:bCs/>
          <w:sz w:val="36"/>
          <w:szCs w:val="36"/>
        </w:rPr>
      </w:pPr>
    </w:p>
    <w:p w14:paraId="0AF71429" w14:textId="77777777" w:rsidR="003920D4" w:rsidRDefault="003920D4" w:rsidP="004B0FA7">
      <w:pPr>
        <w:spacing w:after="0" w:line="240" w:lineRule="auto"/>
        <w:jc w:val="center"/>
        <w:rPr>
          <w:b/>
          <w:bCs/>
          <w:sz w:val="36"/>
          <w:szCs w:val="36"/>
        </w:rPr>
      </w:pPr>
    </w:p>
    <w:p w14:paraId="2F8111C7" w14:textId="77777777" w:rsidR="003920D4" w:rsidRDefault="003920D4" w:rsidP="004B0FA7">
      <w:pPr>
        <w:spacing w:after="0" w:line="240" w:lineRule="auto"/>
        <w:jc w:val="center"/>
        <w:rPr>
          <w:b/>
          <w:bCs/>
          <w:sz w:val="36"/>
          <w:szCs w:val="36"/>
        </w:rPr>
      </w:pPr>
    </w:p>
    <w:p w14:paraId="14065EA3" w14:textId="77777777" w:rsidR="003920D4" w:rsidRDefault="003920D4" w:rsidP="004B0FA7">
      <w:pPr>
        <w:spacing w:after="0" w:line="240" w:lineRule="auto"/>
        <w:jc w:val="center"/>
        <w:rPr>
          <w:b/>
          <w:bCs/>
          <w:sz w:val="36"/>
          <w:szCs w:val="36"/>
        </w:rPr>
      </w:pPr>
    </w:p>
    <w:p w14:paraId="645EEB7B" w14:textId="0593D95C" w:rsidR="00265C8D" w:rsidRPr="00265C8D" w:rsidRDefault="00265C8D" w:rsidP="004B0FA7">
      <w:pPr>
        <w:spacing w:after="0" w:line="240" w:lineRule="auto"/>
        <w:jc w:val="center"/>
        <w:rPr>
          <w:b/>
          <w:bCs/>
          <w:sz w:val="36"/>
          <w:szCs w:val="36"/>
        </w:rPr>
      </w:pPr>
      <w:r w:rsidRPr="00265C8D">
        <w:rPr>
          <w:b/>
          <w:bCs/>
          <w:sz w:val="36"/>
          <w:szCs w:val="36"/>
        </w:rPr>
        <w:t xml:space="preserve">Arts </w:t>
      </w:r>
      <w:r w:rsidR="001E57B7">
        <w:rPr>
          <w:b/>
          <w:bCs/>
          <w:sz w:val="36"/>
          <w:szCs w:val="36"/>
        </w:rPr>
        <w:t>&amp;</w:t>
      </w:r>
      <w:r w:rsidRPr="00265C8D">
        <w:rPr>
          <w:b/>
          <w:bCs/>
          <w:sz w:val="36"/>
          <w:szCs w:val="36"/>
        </w:rPr>
        <w:t xml:space="preserve"> Heritage Officer</w:t>
      </w:r>
    </w:p>
    <w:p w14:paraId="6459D84E" w14:textId="1DB09E67" w:rsidR="00265C8D" w:rsidRPr="00265C8D" w:rsidRDefault="00C90121" w:rsidP="004B0FA7">
      <w:pPr>
        <w:pStyle w:val="NoSpacing"/>
        <w:spacing w:after="240"/>
        <w:jc w:val="center"/>
        <w:rPr>
          <w:b/>
          <w:bCs/>
          <w:sz w:val="32"/>
          <w:szCs w:val="32"/>
        </w:rPr>
      </w:pPr>
      <w:r>
        <w:rPr>
          <w:b/>
          <w:bCs/>
          <w:sz w:val="32"/>
          <w:szCs w:val="32"/>
        </w:rPr>
        <w:t>Keighley Creative Hub</w:t>
      </w:r>
    </w:p>
    <w:p w14:paraId="067AC170" w14:textId="58B284E3" w:rsidR="00C27301" w:rsidRPr="00265C8D" w:rsidRDefault="0059792C" w:rsidP="004B0FA7">
      <w:pPr>
        <w:pStyle w:val="NoSpacing"/>
        <w:spacing w:after="120"/>
        <w:jc w:val="both"/>
      </w:pPr>
      <w:r w:rsidRPr="00265C8D">
        <w:t xml:space="preserve">This Arts &amp; Heritage Officer will be based at </w:t>
      </w:r>
      <w:r w:rsidR="003A4EA0" w:rsidRPr="00E41E08">
        <w:rPr>
          <w:rFonts w:cstheme="minorHAnsi"/>
        </w:rPr>
        <w:t>Keighley Creative.</w:t>
      </w:r>
    </w:p>
    <w:p w14:paraId="2F8512BD" w14:textId="0D287607" w:rsidR="003A4EA0" w:rsidRDefault="003A4EA0" w:rsidP="004B0FA7">
      <w:pPr>
        <w:pStyle w:val="NoSpacing"/>
        <w:spacing w:after="60"/>
        <w:jc w:val="both"/>
      </w:pPr>
      <w:r w:rsidRPr="003A4EA0">
        <w:t>Keighley Creative</w:t>
      </w:r>
      <w:r w:rsidRPr="00E41E08">
        <w:t xml:space="preserve"> </w:t>
      </w:r>
      <w:r>
        <w:t>is</w:t>
      </w:r>
      <w:r w:rsidRPr="00E41E08">
        <w:t xml:space="preserve"> an arts charity determined to make things happen for Keighley. </w:t>
      </w:r>
      <w:r w:rsidR="00554058">
        <w:t>It is</w:t>
      </w:r>
      <w:r w:rsidRPr="00E41E08">
        <w:t xml:space="preserve"> home to:</w:t>
      </w:r>
    </w:p>
    <w:p w14:paraId="1F2CB3F4" w14:textId="2CFCCF9A" w:rsidR="003A4EA0" w:rsidRPr="004B0FA7" w:rsidRDefault="003A4EA0" w:rsidP="001E57B7">
      <w:pPr>
        <w:pStyle w:val="NoSpacing"/>
        <w:numPr>
          <w:ilvl w:val="0"/>
          <w:numId w:val="10"/>
        </w:numPr>
        <w:spacing w:after="20"/>
        <w:jc w:val="both"/>
      </w:pPr>
      <w:r w:rsidRPr="004B0FA7">
        <w:t xml:space="preserve">Artist Studios - </w:t>
      </w:r>
      <w:r w:rsidR="004B0FA7">
        <w:t>l</w:t>
      </w:r>
      <w:r w:rsidRPr="004B0FA7">
        <w:t>ow-cost workspaces for people to grow their creative businesses.</w:t>
      </w:r>
    </w:p>
    <w:p w14:paraId="11006292" w14:textId="491E6515" w:rsidR="003A4EA0" w:rsidRPr="004B0FA7" w:rsidRDefault="003A4EA0" w:rsidP="001E57B7">
      <w:pPr>
        <w:pStyle w:val="NoSpacing"/>
        <w:numPr>
          <w:ilvl w:val="0"/>
          <w:numId w:val="10"/>
        </w:numPr>
        <w:spacing w:after="20"/>
        <w:jc w:val="both"/>
      </w:pPr>
      <w:r w:rsidRPr="004B0FA7">
        <w:t xml:space="preserve">Stockroom Cinema - Keighley’s secret cinema and performance space, co-hosted by The Unit </w:t>
      </w:r>
      <w:r w:rsidR="0022616E" w:rsidRPr="004B0FA7">
        <w:t>&amp; LIFF.</w:t>
      </w:r>
      <w:r w:rsidRPr="004B0FA7">
        <w:t xml:space="preserve"> </w:t>
      </w:r>
    </w:p>
    <w:p w14:paraId="56D24717" w14:textId="35612910" w:rsidR="003A4EA0" w:rsidRPr="004B0FA7" w:rsidRDefault="003A4EA0" w:rsidP="001E57B7">
      <w:pPr>
        <w:pStyle w:val="NoSpacing"/>
        <w:numPr>
          <w:ilvl w:val="0"/>
          <w:numId w:val="10"/>
        </w:numPr>
        <w:spacing w:after="20"/>
        <w:jc w:val="both"/>
      </w:pPr>
      <w:r w:rsidRPr="004B0FA7">
        <w:t xml:space="preserve">Arts for Brain Health Programme - </w:t>
      </w:r>
      <w:r w:rsidR="004B0FA7">
        <w:t>f</w:t>
      </w:r>
      <w:r w:rsidRPr="004B0FA7">
        <w:t>ree weekly sessions to get creative and take time for yourself.</w:t>
      </w:r>
    </w:p>
    <w:p w14:paraId="5BFE2534" w14:textId="6C98435B" w:rsidR="003A4EA0" w:rsidRPr="004B0FA7" w:rsidRDefault="003A4EA0" w:rsidP="001E57B7">
      <w:pPr>
        <w:pStyle w:val="NoSpacing"/>
        <w:numPr>
          <w:ilvl w:val="0"/>
          <w:numId w:val="10"/>
        </w:numPr>
        <w:spacing w:after="20"/>
        <w:jc w:val="both"/>
      </w:pPr>
      <w:r w:rsidRPr="004B0FA7">
        <w:t xml:space="preserve">The Drawing Box Project - </w:t>
      </w:r>
      <w:r w:rsidR="004B0FA7">
        <w:t>b</w:t>
      </w:r>
      <w:r w:rsidRPr="004B0FA7">
        <w:t>ecause everyone can draw, and we’ll give you the tools to do it!</w:t>
      </w:r>
    </w:p>
    <w:p w14:paraId="3FE632A7" w14:textId="129AA6D9" w:rsidR="003A4EA0" w:rsidRDefault="003A4EA0" w:rsidP="001E57B7">
      <w:pPr>
        <w:pStyle w:val="NoSpacing"/>
        <w:numPr>
          <w:ilvl w:val="0"/>
          <w:numId w:val="10"/>
        </w:numPr>
        <w:spacing w:after="120"/>
        <w:ind w:left="714" w:hanging="357"/>
        <w:jc w:val="both"/>
      </w:pPr>
      <w:r w:rsidRPr="004B0FA7">
        <w:t xml:space="preserve">Keighley Creative Presents - </w:t>
      </w:r>
      <w:r w:rsidR="004B0FA7">
        <w:t>l</w:t>
      </w:r>
      <w:r w:rsidRPr="004B0FA7">
        <w:t>arge-scale events</w:t>
      </w:r>
      <w:r w:rsidRPr="00E41E08">
        <w:t xml:space="preserve"> and community projects in Keighley for </w:t>
      </w:r>
      <w:r w:rsidR="0022616E">
        <w:t>everyone</w:t>
      </w:r>
      <w:r w:rsidRPr="00E41E08">
        <w:t>.</w:t>
      </w:r>
    </w:p>
    <w:p w14:paraId="35AB5115" w14:textId="56B86ED1" w:rsidR="003A4EA0" w:rsidRDefault="003A4EA0" w:rsidP="004B0FA7">
      <w:pPr>
        <w:spacing w:after="120" w:line="240" w:lineRule="auto"/>
        <w:ind w:right="-188"/>
        <w:jc w:val="both"/>
        <w:rPr>
          <w:rFonts w:ascii="Calibri" w:hAnsi="Calibri" w:cs="Calibri"/>
        </w:rPr>
      </w:pPr>
      <w:r w:rsidRPr="003A4EA0">
        <w:rPr>
          <w:rFonts w:cstheme="minorHAnsi"/>
        </w:rPr>
        <w:t>The post holder will work alongside Keighley Creative and Keighley Neighbourhood Office (N</w:t>
      </w:r>
      <w:r w:rsidRPr="003A4EA0">
        <w:rPr>
          <w:rFonts w:cstheme="minorHAnsi"/>
          <w:shd w:val="clear" w:color="auto" w:fill="FFFFFF"/>
        </w:rPr>
        <w:t xml:space="preserve">eighbourhoods and Community Services Team, </w:t>
      </w:r>
      <w:r w:rsidR="00554058">
        <w:rPr>
          <w:rFonts w:cstheme="minorHAnsi"/>
        </w:rPr>
        <w:t>Bradford Council</w:t>
      </w:r>
      <w:r w:rsidRPr="003A4EA0">
        <w:rPr>
          <w:rFonts w:cstheme="minorHAnsi"/>
        </w:rPr>
        <w:t xml:space="preserve">) to identify </w:t>
      </w:r>
      <w:r w:rsidRPr="003A4EA0">
        <w:rPr>
          <w:rFonts w:ascii="Calibri" w:hAnsi="Calibri" w:cs="Calibri"/>
        </w:rPr>
        <w:t>four specific residential sites of community interest across the Keighley Wards. Once these sites have been identified, street clusters and key residents across the sites will form the network for community engagement.</w:t>
      </w:r>
    </w:p>
    <w:p w14:paraId="256D8F97" w14:textId="08525B9D" w:rsidR="002B28EF" w:rsidRDefault="003A4EA0" w:rsidP="004B0FA7">
      <w:pPr>
        <w:spacing w:after="120" w:line="240" w:lineRule="auto"/>
        <w:ind w:right="-188"/>
        <w:jc w:val="both"/>
        <w:rPr>
          <w:rFonts w:ascii="Calibri" w:hAnsi="Calibri" w:cs="Calibri"/>
          <w:color w:val="282827"/>
          <w:kern w:val="0"/>
        </w:rPr>
      </w:pPr>
      <w:r>
        <w:rPr>
          <w:rFonts w:ascii="Calibri" w:hAnsi="Calibri" w:cs="Calibri"/>
        </w:rPr>
        <w:t>W</w:t>
      </w:r>
      <w:r w:rsidRPr="002940BB">
        <w:rPr>
          <w:rFonts w:ascii="Calibri" w:hAnsi="Calibri" w:cs="Calibri"/>
        </w:rPr>
        <w:t>ork</w:t>
      </w:r>
      <w:r>
        <w:rPr>
          <w:rFonts w:ascii="Calibri" w:hAnsi="Calibri" w:cs="Calibri"/>
        </w:rPr>
        <w:t>ing</w:t>
      </w:r>
      <w:r w:rsidRPr="002940BB">
        <w:rPr>
          <w:rFonts w:ascii="Calibri" w:hAnsi="Calibri" w:cs="Calibri"/>
        </w:rPr>
        <w:t xml:space="preserve"> with </w:t>
      </w:r>
      <w:r>
        <w:rPr>
          <w:rFonts w:ascii="Calibri" w:hAnsi="Calibri" w:cs="Calibri"/>
        </w:rPr>
        <w:t>these communities</w:t>
      </w:r>
      <w:r w:rsidRPr="002940BB">
        <w:rPr>
          <w:rFonts w:ascii="Calibri" w:hAnsi="Calibri" w:cs="Calibri"/>
        </w:rPr>
        <w:t xml:space="preserve"> through</w:t>
      </w:r>
      <w:r>
        <w:rPr>
          <w:rFonts w:ascii="Calibri" w:hAnsi="Calibri" w:cs="Calibri"/>
        </w:rPr>
        <w:t>out</w:t>
      </w:r>
      <w:r w:rsidRPr="002940BB">
        <w:rPr>
          <w:rFonts w:ascii="Calibri" w:hAnsi="Calibri" w:cs="Calibri"/>
        </w:rPr>
        <w:t xml:space="preserve"> this 2-year funded project</w:t>
      </w:r>
      <w:r>
        <w:rPr>
          <w:rFonts w:ascii="Calibri" w:hAnsi="Calibri" w:cs="Calibri"/>
        </w:rPr>
        <w:t xml:space="preserve">, the post holder </w:t>
      </w:r>
      <w:r w:rsidRPr="002940BB">
        <w:rPr>
          <w:rFonts w:ascii="Calibri" w:hAnsi="Calibri" w:cs="Calibri"/>
          <w:color w:val="282827"/>
        </w:rPr>
        <w:t xml:space="preserve">will support </w:t>
      </w:r>
      <w:proofErr w:type="gramStart"/>
      <w:r>
        <w:rPr>
          <w:rFonts w:ascii="Calibri" w:hAnsi="Calibri" w:cs="Calibri"/>
          <w:color w:val="282827"/>
        </w:rPr>
        <w:t>local residents</w:t>
      </w:r>
      <w:proofErr w:type="gramEnd"/>
      <w:r>
        <w:rPr>
          <w:rFonts w:ascii="Calibri" w:hAnsi="Calibri" w:cs="Calibri"/>
          <w:color w:val="282827"/>
        </w:rPr>
        <w:t xml:space="preserve"> </w:t>
      </w:r>
      <w:r w:rsidRPr="002940BB">
        <w:rPr>
          <w:rFonts w:ascii="Calibri" w:hAnsi="Calibri" w:cs="Calibri"/>
          <w:color w:val="282827"/>
        </w:rPr>
        <w:t>to explore and respond to their personal and shared heritages</w:t>
      </w:r>
      <w:r>
        <w:rPr>
          <w:rFonts w:ascii="Calibri" w:hAnsi="Calibri" w:cs="Calibri"/>
          <w:color w:val="282827"/>
        </w:rPr>
        <w:t>,</w:t>
      </w:r>
      <w:r w:rsidRPr="002940BB">
        <w:rPr>
          <w:rFonts w:ascii="Calibri" w:hAnsi="Calibri" w:cs="Calibri"/>
          <w:color w:val="282827"/>
        </w:rPr>
        <w:t xml:space="preserve"> before embarking on the creation of a major artistic </w:t>
      </w:r>
      <w:r>
        <w:rPr>
          <w:rFonts w:ascii="Calibri" w:hAnsi="Calibri" w:cs="Calibri"/>
          <w:color w:val="282827"/>
        </w:rPr>
        <w:t xml:space="preserve">site-specific </w:t>
      </w:r>
      <w:r w:rsidRPr="002940BB">
        <w:rPr>
          <w:rFonts w:ascii="Calibri" w:hAnsi="Calibri" w:cs="Calibri"/>
          <w:color w:val="282827"/>
        </w:rPr>
        <w:t>response</w:t>
      </w:r>
      <w:r>
        <w:rPr>
          <w:rFonts w:ascii="Calibri" w:hAnsi="Calibri" w:cs="Calibri"/>
          <w:color w:val="282827"/>
        </w:rPr>
        <w:t xml:space="preserve"> that will go live</w:t>
      </w:r>
      <w:r w:rsidRPr="002940BB">
        <w:rPr>
          <w:rFonts w:ascii="Calibri" w:hAnsi="Calibri" w:cs="Calibri"/>
          <w:color w:val="282827"/>
        </w:rPr>
        <w:t xml:space="preserve"> </w:t>
      </w:r>
      <w:r>
        <w:rPr>
          <w:rFonts w:ascii="Calibri" w:hAnsi="Calibri" w:cs="Calibri"/>
          <w:color w:val="282827"/>
        </w:rPr>
        <w:t xml:space="preserve">during </w:t>
      </w:r>
      <w:r w:rsidRPr="002940BB">
        <w:rPr>
          <w:rFonts w:ascii="Calibri" w:hAnsi="Calibri" w:cs="Calibri"/>
          <w:color w:val="282827"/>
        </w:rPr>
        <w:t>the City of Culture year</w:t>
      </w:r>
      <w:r>
        <w:rPr>
          <w:rFonts w:ascii="Calibri" w:hAnsi="Calibri" w:cs="Calibri"/>
          <w:color w:val="282827"/>
        </w:rPr>
        <w:t>, creating a lasting and positive legacy for these neighbourhoods.</w:t>
      </w:r>
    </w:p>
    <w:p w14:paraId="58F270C6" w14:textId="5DBAF701" w:rsidR="00E775FF" w:rsidRPr="00E775FF" w:rsidRDefault="002B28EF" w:rsidP="009D71F0">
      <w:pPr>
        <w:autoSpaceDE w:val="0"/>
        <w:autoSpaceDN w:val="0"/>
        <w:adjustRightInd w:val="0"/>
        <w:spacing w:after="240" w:line="240" w:lineRule="auto"/>
        <w:rPr>
          <w:rFonts w:ascii="Calibri" w:hAnsi="Calibri" w:cs="Calibri"/>
          <w:color w:val="282827"/>
          <w:kern w:val="0"/>
        </w:rPr>
      </w:pPr>
      <w:r>
        <w:rPr>
          <w:rFonts w:ascii="Calibri" w:hAnsi="Calibri" w:cs="Calibri"/>
          <w:color w:val="282827"/>
          <w:kern w:val="0"/>
        </w:rPr>
        <w:t xml:space="preserve">The following are specific to the Arts </w:t>
      </w:r>
      <w:r w:rsidR="001E57B7">
        <w:rPr>
          <w:rFonts w:ascii="Calibri" w:hAnsi="Calibri" w:cs="Calibri"/>
          <w:color w:val="282827"/>
          <w:kern w:val="0"/>
        </w:rPr>
        <w:t>&amp;</w:t>
      </w:r>
      <w:r>
        <w:rPr>
          <w:rFonts w:ascii="Calibri" w:hAnsi="Calibri" w:cs="Calibri"/>
          <w:color w:val="282827"/>
          <w:kern w:val="0"/>
        </w:rPr>
        <w:t xml:space="preserve"> Heritage Officer who will be based at the K</w:t>
      </w:r>
      <w:r w:rsidR="003A4EA0">
        <w:rPr>
          <w:rFonts w:ascii="Calibri" w:hAnsi="Calibri" w:cs="Calibri"/>
          <w:color w:val="282827"/>
          <w:kern w:val="0"/>
        </w:rPr>
        <w:t>eighley Creative</w:t>
      </w:r>
      <w:r>
        <w:rPr>
          <w:rFonts w:ascii="Calibri" w:hAnsi="Calibri" w:cs="Calibri"/>
          <w:color w:val="282827"/>
          <w:kern w:val="0"/>
        </w:rPr>
        <w:t>:</w:t>
      </w:r>
    </w:p>
    <w:tbl>
      <w:tblPr>
        <w:tblStyle w:val="TableGrid"/>
        <w:tblW w:w="9781"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left w:w="85" w:type="dxa"/>
          <w:bottom w:w="57" w:type="dxa"/>
          <w:right w:w="85" w:type="dxa"/>
        </w:tblCellMar>
        <w:tblLook w:val="04A0" w:firstRow="1" w:lastRow="0" w:firstColumn="1" w:lastColumn="0" w:noHBand="0" w:noVBand="1"/>
      </w:tblPr>
      <w:tblGrid>
        <w:gridCol w:w="1276"/>
        <w:gridCol w:w="8505"/>
      </w:tblGrid>
      <w:tr w:rsidR="00995994" w14:paraId="3733F93A" w14:textId="77777777" w:rsidTr="004B0FA7">
        <w:tc>
          <w:tcPr>
            <w:tcW w:w="1276" w:type="dxa"/>
          </w:tcPr>
          <w:p w14:paraId="62F67877" w14:textId="358A1A10" w:rsidR="00995994" w:rsidRPr="00995994" w:rsidRDefault="00995994" w:rsidP="00995994">
            <w:pPr>
              <w:rPr>
                <w:b/>
                <w:bCs/>
              </w:rPr>
            </w:pPr>
            <w:r w:rsidRPr="00995994">
              <w:rPr>
                <w:b/>
                <w:bCs/>
              </w:rPr>
              <w:t>Reports to</w:t>
            </w:r>
          </w:p>
        </w:tc>
        <w:tc>
          <w:tcPr>
            <w:tcW w:w="8505" w:type="dxa"/>
          </w:tcPr>
          <w:p w14:paraId="247853CF" w14:textId="2DE8AECD" w:rsidR="00995994" w:rsidRDefault="003A4EA0" w:rsidP="00995994">
            <w:r>
              <w:t xml:space="preserve">Creative </w:t>
            </w:r>
            <w:r w:rsidR="0022616E">
              <w:t>Lead</w:t>
            </w:r>
            <w:r>
              <w:t>, Keighley Creative</w:t>
            </w:r>
          </w:p>
        </w:tc>
      </w:tr>
      <w:tr w:rsidR="00995994" w14:paraId="4D2D971F" w14:textId="77777777" w:rsidTr="004B0FA7">
        <w:tc>
          <w:tcPr>
            <w:tcW w:w="1276" w:type="dxa"/>
          </w:tcPr>
          <w:p w14:paraId="5FECF56B" w14:textId="5D4F2088" w:rsidR="00995994" w:rsidRPr="00995994" w:rsidRDefault="00995994" w:rsidP="00995994">
            <w:pPr>
              <w:rPr>
                <w:b/>
                <w:bCs/>
              </w:rPr>
            </w:pPr>
            <w:r w:rsidRPr="00995994">
              <w:rPr>
                <w:b/>
                <w:bCs/>
              </w:rPr>
              <w:t>Office Base</w:t>
            </w:r>
          </w:p>
        </w:tc>
        <w:tc>
          <w:tcPr>
            <w:tcW w:w="8505" w:type="dxa"/>
          </w:tcPr>
          <w:p w14:paraId="2CA5574D" w14:textId="77777777" w:rsidR="003A4EA0" w:rsidRDefault="003A4EA0" w:rsidP="003A4EA0">
            <w:r>
              <w:t xml:space="preserve">Working from Keighley Creative, 3-7 Cooke Lane, Keighley, BD21 3PF </w:t>
            </w:r>
          </w:p>
          <w:p w14:paraId="208FF16D" w14:textId="5E13027B" w:rsidR="003C756B" w:rsidRDefault="003A4EA0" w:rsidP="003A4EA0">
            <w:r>
              <w:t xml:space="preserve">The </w:t>
            </w:r>
            <w:r w:rsidRPr="00995994">
              <w:t>post may require local and regional travel.</w:t>
            </w:r>
          </w:p>
        </w:tc>
      </w:tr>
      <w:tr w:rsidR="00995994" w14:paraId="392564D0" w14:textId="77777777" w:rsidTr="004B0FA7">
        <w:tc>
          <w:tcPr>
            <w:tcW w:w="1276" w:type="dxa"/>
          </w:tcPr>
          <w:p w14:paraId="690B66C3" w14:textId="10E5722B" w:rsidR="00995994" w:rsidRPr="00995994" w:rsidRDefault="00995994" w:rsidP="00995994">
            <w:pPr>
              <w:rPr>
                <w:b/>
                <w:bCs/>
              </w:rPr>
            </w:pPr>
            <w:r w:rsidRPr="00995994">
              <w:rPr>
                <w:b/>
                <w:bCs/>
              </w:rPr>
              <w:t>Desirable Languages</w:t>
            </w:r>
          </w:p>
        </w:tc>
        <w:tc>
          <w:tcPr>
            <w:tcW w:w="8505" w:type="dxa"/>
          </w:tcPr>
          <w:p w14:paraId="75723342" w14:textId="0B545536" w:rsidR="00995994" w:rsidRDefault="003A4EA0" w:rsidP="00995994">
            <w:r>
              <w:t>It would be desirable (but not essential) if the post holder could s</w:t>
            </w:r>
            <w:r w:rsidRPr="00995994">
              <w:t xml:space="preserve">peak one of the following languages: a South Asian dialect / </w:t>
            </w:r>
            <w:r>
              <w:t xml:space="preserve">an </w:t>
            </w:r>
            <w:r w:rsidRPr="00995994">
              <w:t>Eastern European</w:t>
            </w:r>
            <w:r>
              <w:t xml:space="preserve"> </w:t>
            </w:r>
            <w:r w:rsidRPr="00995994">
              <w:t>dialect</w:t>
            </w:r>
            <w:r>
              <w:t>.</w:t>
            </w:r>
          </w:p>
        </w:tc>
      </w:tr>
      <w:tr w:rsidR="00995994" w14:paraId="72C4760B" w14:textId="77777777" w:rsidTr="004B0FA7">
        <w:tc>
          <w:tcPr>
            <w:tcW w:w="1276" w:type="dxa"/>
          </w:tcPr>
          <w:p w14:paraId="6A994086" w14:textId="322DC2EA" w:rsidR="00995994" w:rsidRPr="0044761C" w:rsidRDefault="0044761C" w:rsidP="00995994">
            <w:pPr>
              <w:rPr>
                <w:b/>
                <w:bCs/>
              </w:rPr>
            </w:pPr>
            <w:r w:rsidRPr="0044761C">
              <w:rPr>
                <w:b/>
                <w:bCs/>
              </w:rPr>
              <w:t>Desirable knowledge</w:t>
            </w:r>
          </w:p>
        </w:tc>
        <w:tc>
          <w:tcPr>
            <w:tcW w:w="8505" w:type="dxa"/>
          </w:tcPr>
          <w:p w14:paraId="1B5F4F51" w14:textId="77777777" w:rsidR="003A4EA0" w:rsidRDefault="003A4EA0" w:rsidP="003A4EA0">
            <w:r>
              <w:t>It would be desirable (but not essential) if the post holder has:</w:t>
            </w:r>
          </w:p>
          <w:p w14:paraId="3272A819" w14:textId="77777777" w:rsidR="003A4EA0" w:rsidRDefault="003A4EA0" w:rsidP="003A4EA0">
            <w:pPr>
              <w:pStyle w:val="ListParagraph"/>
              <w:numPr>
                <w:ilvl w:val="0"/>
                <w:numId w:val="5"/>
              </w:numPr>
              <w:spacing w:after="160" w:line="259" w:lineRule="auto"/>
            </w:pPr>
            <w:r w:rsidRPr="0044761C">
              <w:t xml:space="preserve">Knowledge relevant to communities/groups in </w:t>
            </w:r>
            <w:r>
              <w:t>Keighley</w:t>
            </w:r>
            <w:r w:rsidRPr="0044761C">
              <w:t xml:space="preserve">, local to </w:t>
            </w:r>
            <w:r>
              <w:t>Keighley Creative</w:t>
            </w:r>
            <w:r w:rsidRPr="0044761C">
              <w:t>.</w:t>
            </w:r>
          </w:p>
          <w:p w14:paraId="73A7A078" w14:textId="77777777" w:rsidR="003A4EA0" w:rsidRDefault="003A4EA0" w:rsidP="003A4EA0">
            <w:pPr>
              <w:pStyle w:val="ListParagraph"/>
              <w:numPr>
                <w:ilvl w:val="0"/>
                <w:numId w:val="5"/>
              </w:numPr>
              <w:spacing w:after="160" w:line="259" w:lineRule="auto"/>
            </w:pPr>
            <w:r>
              <w:t>Knowledge of working-class art forms and cultures.</w:t>
            </w:r>
          </w:p>
          <w:p w14:paraId="144D4107" w14:textId="00C41030" w:rsidR="0044761C" w:rsidRDefault="003A4EA0" w:rsidP="003A4EA0">
            <w:pPr>
              <w:pStyle w:val="ListParagraph"/>
              <w:numPr>
                <w:ilvl w:val="0"/>
                <w:numId w:val="5"/>
              </w:numPr>
            </w:pPr>
            <w:r>
              <w:t>The u</w:t>
            </w:r>
            <w:r w:rsidRPr="0044761C">
              <w:t xml:space="preserve">nderstanding of specific art forms and cultures relevant to English, Pakistani, </w:t>
            </w:r>
            <w:r>
              <w:t xml:space="preserve">and </w:t>
            </w:r>
            <w:r w:rsidRPr="0044761C">
              <w:t>Eastern European communities</w:t>
            </w:r>
            <w:r>
              <w:t>.</w:t>
            </w:r>
          </w:p>
        </w:tc>
      </w:tr>
      <w:tr w:rsidR="003A4EA0" w14:paraId="315E987F" w14:textId="77777777" w:rsidTr="004B0FA7">
        <w:tc>
          <w:tcPr>
            <w:tcW w:w="1276" w:type="dxa"/>
          </w:tcPr>
          <w:p w14:paraId="75F16F4A" w14:textId="12C52675" w:rsidR="003A4EA0" w:rsidRPr="0044761C" w:rsidRDefault="003A4EA0" w:rsidP="003A4EA0">
            <w:pPr>
              <w:rPr>
                <w:b/>
                <w:bCs/>
              </w:rPr>
            </w:pPr>
            <w:r>
              <w:rPr>
                <w:b/>
                <w:bCs/>
              </w:rPr>
              <w:t xml:space="preserve">Desirable </w:t>
            </w:r>
            <w:r w:rsidRPr="0044761C">
              <w:rPr>
                <w:b/>
                <w:bCs/>
              </w:rPr>
              <w:t>Experience</w:t>
            </w:r>
          </w:p>
        </w:tc>
        <w:tc>
          <w:tcPr>
            <w:tcW w:w="8505" w:type="dxa"/>
          </w:tcPr>
          <w:p w14:paraId="4C01A686" w14:textId="77777777" w:rsidR="003A4EA0" w:rsidRDefault="003A4EA0" w:rsidP="003A4EA0">
            <w:r w:rsidRPr="009476CF">
              <w:t>It would be desirable (but not essential) if the post holder has:</w:t>
            </w:r>
          </w:p>
          <w:p w14:paraId="4A476E48" w14:textId="765E3925" w:rsidR="003A4EA0" w:rsidRDefault="003A4EA0" w:rsidP="003A4EA0">
            <w:pPr>
              <w:pStyle w:val="ListParagraph"/>
              <w:numPr>
                <w:ilvl w:val="0"/>
                <w:numId w:val="6"/>
              </w:numPr>
            </w:pPr>
            <w:r w:rsidRPr="0044761C">
              <w:t xml:space="preserve">Previous engagement with </w:t>
            </w:r>
            <w:r>
              <w:t>community work in Keighley.</w:t>
            </w:r>
          </w:p>
        </w:tc>
      </w:tr>
    </w:tbl>
    <w:p w14:paraId="068C3978" w14:textId="7F384ABC" w:rsidR="005B008C" w:rsidRDefault="005B008C" w:rsidP="00895A57"/>
    <w:sectPr w:rsidR="005B008C" w:rsidSect="00F362FE">
      <w:footerReference w:type="default" r:id="rId8"/>
      <w:pgSz w:w="11906" w:h="16838"/>
      <w:pgMar w:top="851" w:right="1134" w:bottom="1560" w:left="1134" w:header="709"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385A" w14:textId="77777777" w:rsidR="00D60C31" w:rsidRDefault="00D60C31" w:rsidP="007D3863">
      <w:pPr>
        <w:spacing w:after="0" w:line="240" w:lineRule="auto"/>
      </w:pPr>
      <w:r>
        <w:separator/>
      </w:r>
    </w:p>
  </w:endnote>
  <w:endnote w:type="continuationSeparator" w:id="0">
    <w:p w14:paraId="369E4E18" w14:textId="77777777" w:rsidR="00D60C31" w:rsidRDefault="00D60C31" w:rsidP="007D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3E5F" w14:textId="1DD47C16" w:rsidR="002B28EF" w:rsidRDefault="002B28EF" w:rsidP="002B28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39B7" w14:textId="77777777" w:rsidR="00D60C31" w:rsidRDefault="00D60C31" w:rsidP="007D3863">
      <w:pPr>
        <w:spacing w:after="0" w:line="240" w:lineRule="auto"/>
      </w:pPr>
      <w:r>
        <w:separator/>
      </w:r>
    </w:p>
  </w:footnote>
  <w:footnote w:type="continuationSeparator" w:id="0">
    <w:p w14:paraId="07F634CB" w14:textId="77777777" w:rsidR="00D60C31" w:rsidRDefault="00D60C31" w:rsidP="007D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23C"/>
    <w:multiLevelType w:val="hybridMultilevel"/>
    <w:tmpl w:val="DD882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515EB"/>
    <w:multiLevelType w:val="hybridMultilevel"/>
    <w:tmpl w:val="31EC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0992"/>
    <w:multiLevelType w:val="hybridMultilevel"/>
    <w:tmpl w:val="9B40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F1B07"/>
    <w:multiLevelType w:val="hybridMultilevel"/>
    <w:tmpl w:val="FD682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AB34A2"/>
    <w:multiLevelType w:val="hybridMultilevel"/>
    <w:tmpl w:val="D2D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80809"/>
    <w:multiLevelType w:val="hybridMultilevel"/>
    <w:tmpl w:val="DC1C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D34F22"/>
    <w:multiLevelType w:val="hybridMultilevel"/>
    <w:tmpl w:val="3C28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E29BA"/>
    <w:multiLevelType w:val="hybridMultilevel"/>
    <w:tmpl w:val="08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72466"/>
    <w:multiLevelType w:val="hybridMultilevel"/>
    <w:tmpl w:val="1734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87513"/>
    <w:multiLevelType w:val="hybridMultilevel"/>
    <w:tmpl w:val="5410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6753837">
    <w:abstractNumId w:val="2"/>
  </w:num>
  <w:num w:numId="2" w16cid:durableId="1027753006">
    <w:abstractNumId w:val="8"/>
  </w:num>
  <w:num w:numId="3" w16cid:durableId="688919341">
    <w:abstractNumId w:val="6"/>
  </w:num>
  <w:num w:numId="4" w16cid:durableId="1434742465">
    <w:abstractNumId w:val="3"/>
  </w:num>
  <w:num w:numId="5" w16cid:durableId="1882791326">
    <w:abstractNumId w:val="9"/>
  </w:num>
  <w:num w:numId="6" w16cid:durableId="1297179909">
    <w:abstractNumId w:val="5"/>
  </w:num>
  <w:num w:numId="7" w16cid:durableId="684863912">
    <w:abstractNumId w:val="4"/>
  </w:num>
  <w:num w:numId="8" w16cid:durableId="552157995">
    <w:abstractNumId w:val="0"/>
  </w:num>
  <w:num w:numId="9" w16cid:durableId="188490447">
    <w:abstractNumId w:val="1"/>
  </w:num>
  <w:num w:numId="10" w16cid:durableId="1927690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74D9DF-2113-4912-AD45-4F5F3572C167}"/>
    <w:docVar w:name="dgnword-drafile" w:val="C:\Users\AMERSA~1\AppData\Local\Temp\dra5C22.tmp"/>
    <w:docVar w:name="dgnword-eventsink" w:val="1250082228368"/>
  </w:docVars>
  <w:rsids>
    <w:rsidRoot w:val="005B008C"/>
    <w:rsid w:val="000109DF"/>
    <w:rsid w:val="0001534C"/>
    <w:rsid w:val="000B24C3"/>
    <w:rsid w:val="000D0629"/>
    <w:rsid w:val="001E57B7"/>
    <w:rsid w:val="001E7A84"/>
    <w:rsid w:val="0022616E"/>
    <w:rsid w:val="0025242E"/>
    <w:rsid w:val="00265C8D"/>
    <w:rsid w:val="002B28EF"/>
    <w:rsid w:val="003920D4"/>
    <w:rsid w:val="003A4EA0"/>
    <w:rsid w:val="003C756B"/>
    <w:rsid w:val="0044761C"/>
    <w:rsid w:val="00462669"/>
    <w:rsid w:val="004A6017"/>
    <w:rsid w:val="004A6A2C"/>
    <w:rsid w:val="004B0FA7"/>
    <w:rsid w:val="004E5EBF"/>
    <w:rsid w:val="005063AF"/>
    <w:rsid w:val="00532983"/>
    <w:rsid w:val="00554058"/>
    <w:rsid w:val="0059792C"/>
    <w:rsid w:val="005B008C"/>
    <w:rsid w:val="006173F2"/>
    <w:rsid w:val="00640942"/>
    <w:rsid w:val="007D3863"/>
    <w:rsid w:val="008770E9"/>
    <w:rsid w:val="00895A57"/>
    <w:rsid w:val="00920792"/>
    <w:rsid w:val="00926A6C"/>
    <w:rsid w:val="0094466D"/>
    <w:rsid w:val="009476CF"/>
    <w:rsid w:val="00995994"/>
    <w:rsid w:val="009C7D41"/>
    <w:rsid w:val="009D71F0"/>
    <w:rsid w:val="00AB6E8E"/>
    <w:rsid w:val="00B25B11"/>
    <w:rsid w:val="00B5283C"/>
    <w:rsid w:val="00BE234C"/>
    <w:rsid w:val="00C1090E"/>
    <w:rsid w:val="00C27301"/>
    <w:rsid w:val="00C73528"/>
    <w:rsid w:val="00C90121"/>
    <w:rsid w:val="00CB0D65"/>
    <w:rsid w:val="00CC3883"/>
    <w:rsid w:val="00CF341C"/>
    <w:rsid w:val="00D01F93"/>
    <w:rsid w:val="00D37E78"/>
    <w:rsid w:val="00D60C31"/>
    <w:rsid w:val="00E7459A"/>
    <w:rsid w:val="00E775FF"/>
    <w:rsid w:val="00EE400A"/>
    <w:rsid w:val="00EF712B"/>
    <w:rsid w:val="00F362FE"/>
    <w:rsid w:val="00FE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3FA99"/>
  <w15:chartTrackingRefBased/>
  <w15:docId w15:val="{8E63A910-AEED-488A-B629-C7B7B830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8C"/>
    <w:pPr>
      <w:ind w:left="720"/>
      <w:contextualSpacing/>
    </w:pPr>
  </w:style>
  <w:style w:type="table" w:styleId="TableGrid">
    <w:name w:val="Table Grid"/>
    <w:basedOn w:val="TableNormal"/>
    <w:uiPriority w:val="39"/>
    <w:rsid w:val="0099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863"/>
  </w:style>
  <w:style w:type="paragraph" w:styleId="Footer">
    <w:name w:val="footer"/>
    <w:basedOn w:val="Normal"/>
    <w:link w:val="FooterChar"/>
    <w:uiPriority w:val="99"/>
    <w:unhideWhenUsed/>
    <w:rsid w:val="007D3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863"/>
  </w:style>
  <w:style w:type="character" w:styleId="CommentReference">
    <w:name w:val="annotation reference"/>
    <w:basedOn w:val="DefaultParagraphFont"/>
    <w:uiPriority w:val="99"/>
    <w:semiHidden/>
    <w:unhideWhenUsed/>
    <w:rsid w:val="003C756B"/>
    <w:rPr>
      <w:sz w:val="16"/>
      <w:szCs w:val="16"/>
    </w:rPr>
  </w:style>
  <w:style w:type="paragraph" w:styleId="CommentText">
    <w:name w:val="annotation text"/>
    <w:basedOn w:val="Normal"/>
    <w:link w:val="CommentTextChar"/>
    <w:uiPriority w:val="99"/>
    <w:unhideWhenUsed/>
    <w:rsid w:val="003C756B"/>
    <w:pPr>
      <w:spacing w:line="240" w:lineRule="auto"/>
    </w:pPr>
    <w:rPr>
      <w:sz w:val="20"/>
      <w:szCs w:val="20"/>
    </w:rPr>
  </w:style>
  <w:style w:type="character" w:customStyle="1" w:styleId="CommentTextChar">
    <w:name w:val="Comment Text Char"/>
    <w:basedOn w:val="DefaultParagraphFont"/>
    <w:link w:val="CommentText"/>
    <w:uiPriority w:val="99"/>
    <w:rsid w:val="003C756B"/>
    <w:rPr>
      <w:sz w:val="20"/>
      <w:szCs w:val="20"/>
    </w:rPr>
  </w:style>
  <w:style w:type="paragraph" w:styleId="CommentSubject">
    <w:name w:val="annotation subject"/>
    <w:basedOn w:val="CommentText"/>
    <w:next w:val="CommentText"/>
    <w:link w:val="CommentSubjectChar"/>
    <w:uiPriority w:val="99"/>
    <w:semiHidden/>
    <w:unhideWhenUsed/>
    <w:rsid w:val="003C756B"/>
    <w:rPr>
      <w:b/>
      <w:bCs/>
    </w:rPr>
  </w:style>
  <w:style w:type="character" w:customStyle="1" w:styleId="CommentSubjectChar">
    <w:name w:val="Comment Subject Char"/>
    <w:basedOn w:val="CommentTextChar"/>
    <w:link w:val="CommentSubject"/>
    <w:uiPriority w:val="99"/>
    <w:semiHidden/>
    <w:rsid w:val="003C756B"/>
    <w:rPr>
      <w:b/>
      <w:bCs/>
      <w:sz w:val="20"/>
      <w:szCs w:val="20"/>
    </w:rPr>
  </w:style>
  <w:style w:type="paragraph" w:styleId="NoSpacing">
    <w:name w:val="No Spacing"/>
    <w:uiPriority w:val="1"/>
    <w:qFormat/>
    <w:rsid w:val="00265C8D"/>
    <w:pPr>
      <w:spacing w:after="0" w:line="240" w:lineRule="auto"/>
    </w:pPr>
  </w:style>
  <w:style w:type="paragraph" w:styleId="NormalWeb">
    <w:name w:val="Normal (Web)"/>
    <w:basedOn w:val="Normal"/>
    <w:uiPriority w:val="99"/>
    <w:unhideWhenUsed/>
    <w:rsid w:val="003A4E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110">
      <w:bodyDiv w:val="1"/>
      <w:marLeft w:val="0"/>
      <w:marRight w:val="0"/>
      <w:marTop w:val="0"/>
      <w:marBottom w:val="0"/>
      <w:divBdr>
        <w:top w:val="none" w:sz="0" w:space="0" w:color="auto"/>
        <w:left w:val="none" w:sz="0" w:space="0" w:color="auto"/>
        <w:bottom w:val="none" w:sz="0" w:space="0" w:color="auto"/>
        <w:right w:val="none" w:sz="0" w:space="0" w:color="auto"/>
      </w:divBdr>
    </w:div>
    <w:div w:id="1801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Sarai</dc:creator>
  <cp:keywords/>
  <dc:description/>
  <cp:lastModifiedBy>Alex Croft</cp:lastModifiedBy>
  <cp:revision>12</cp:revision>
  <dcterms:created xsi:type="dcterms:W3CDTF">2023-12-05T13:42:00Z</dcterms:created>
  <dcterms:modified xsi:type="dcterms:W3CDTF">2024-01-03T15:32:00Z</dcterms:modified>
</cp:coreProperties>
</file>